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960A3" w14:textId="77777777" w:rsidR="00115752" w:rsidRDefault="00115752" w:rsidP="00EA1C20">
      <w:pPr>
        <w:tabs>
          <w:tab w:val="left" w:pos="6159"/>
        </w:tabs>
        <w:spacing w:line="276" w:lineRule="auto"/>
        <w:contextualSpacing/>
        <w:jc w:val="right"/>
        <w:rPr>
          <w:rFonts w:ascii="Altivo Light" w:hAnsi="Altivo Light" w:cs="Arial"/>
          <w:b/>
        </w:rPr>
      </w:pPr>
    </w:p>
    <w:p w14:paraId="14F36045" w14:textId="77777777" w:rsidR="00FE1BB3" w:rsidRPr="00D3107B" w:rsidRDefault="00FE1BB3" w:rsidP="00FE1BB3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0488DB48" w14:textId="77777777" w:rsidR="00B71C17" w:rsidRDefault="00B71C17" w:rsidP="00B71C17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6B112F08" w14:textId="77777777" w:rsidR="00B71C17" w:rsidRDefault="00B71C17" w:rsidP="00B71C17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4596BB45" w14:textId="6BB31846" w:rsidR="00792C0C" w:rsidRDefault="00E86856" w:rsidP="00792C0C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  <w:r>
        <w:rPr>
          <w:rFonts w:ascii="Altivo Light" w:eastAsia="Times New Roman" w:hAnsi="Altivo Light" w:cs="Arial"/>
          <w:b/>
          <w:color w:val="000000" w:themeColor="text1"/>
        </w:rPr>
        <w:t>AGOSTO</w:t>
      </w:r>
      <w:r w:rsidR="00025ACC">
        <w:rPr>
          <w:rFonts w:ascii="Altivo Light" w:eastAsia="Times New Roman" w:hAnsi="Altivo Light" w:cs="Arial"/>
          <w:b/>
          <w:color w:val="000000" w:themeColor="text1"/>
        </w:rPr>
        <w:t xml:space="preserve"> 2025</w:t>
      </w:r>
    </w:p>
    <w:p w14:paraId="429B16D7" w14:textId="77777777" w:rsidR="00792C0C" w:rsidRPr="00D6493B" w:rsidRDefault="00792C0C" w:rsidP="00792C0C">
      <w:pPr>
        <w:tabs>
          <w:tab w:val="left" w:pos="195"/>
        </w:tabs>
        <w:jc w:val="right"/>
        <w:rPr>
          <w:rFonts w:ascii="Altivo Light" w:eastAsia="Times New Roman" w:hAnsi="Altivo Light" w:cs="Arial"/>
          <w:b/>
          <w:color w:val="000000" w:themeColor="text1"/>
        </w:rPr>
      </w:pPr>
    </w:p>
    <w:p w14:paraId="52C8089A" w14:textId="77777777" w:rsidR="00792C0C" w:rsidRPr="00D6493B" w:rsidRDefault="00792C0C" w:rsidP="00792C0C">
      <w:pPr>
        <w:tabs>
          <w:tab w:val="left" w:pos="195"/>
        </w:tabs>
        <w:jc w:val="right"/>
        <w:rPr>
          <w:rFonts w:ascii="Altivo Light" w:hAnsi="Altivo Light" w:cs="Arial"/>
          <w:b/>
          <w:color w:val="000000" w:themeColor="text1"/>
          <w:sz w:val="40"/>
        </w:rPr>
      </w:pPr>
    </w:p>
    <w:p w14:paraId="5EFED542" w14:textId="77777777" w:rsidR="00792C0C" w:rsidRPr="00D6493B" w:rsidRDefault="00792C0C" w:rsidP="00792C0C">
      <w:pPr>
        <w:outlineLvl w:val="1"/>
        <w:rPr>
          <w:rFonts w:ascii="Altivo Light" w:eastAsia="Times New Roman" w:hAnsi="Altivo Light" w:cs="Arial"/>
          <w:color w:val="000000" w:themeColor="text1"/>
        </w:rPr>
      </w:pPr>
      <w:r w:rsidRPr="00D6493B">
        <w:rPr>
          <w:rFonts w:ascii="Altivo Light" w:eastAsia="Times New Roman" w:hAnsi="Altivo Light" w:cs="Arial"/>
          <w:color w:val="000000" w:themeColor="text1"/>
        </w:rPr>
        <w:t>Articulo</w:t>
      </w:r>
      <w:r>
        <w:rPr>
          <w:rFonts w:ascii="Altivo Light" w:eastAsia="Times New Roman" w:hAnsi="Altivo Light" w:cs="Arial"/>
          <w:color w:val="000000" w:themeColor="text1"/>
        </w:rPr>
        <w:t xml:space="preserve"> </w:t>
      </w:r>
      <w:r w:rsidRPr="00D6493B">
        <w:rPr>
          <w:rFonts w:ascii="Altivo Light" w:eastAsia="Times New Roman" w:hAnsi="Altivo Light" w:cs="Arial"/>
          <w:color w:val="000000" w:themeColor="text1"/>
        </w:rPr>
        <w:t>10</w:t>
      </w:r>
    </w:p>
    <w:p w14:paraId="71483298" w14:textId="77777777" w:rsidR="00792C0C" w:rsidRPr="00D6493B" w:rsidRDefault="00792C0C" w:rsidP="00792C0C">
      <w:pPr>
        <w:outlineLvl w:val="1"/>
        <w:rPr>
          <w:rFonts w:ascii="Altivo Light" w:eastAsia="Times New Roman" w:hAnsi="Altivo Light" w:cs="Arial"/>
          <w:color w:val="000000" w:themeColor="text1"/>
        </w:rPr>
      </w:pPr>
      <w:r w:rsidRPr="00D6493B">
        <w:rPr>
          <w:rFonts w:ascii="Altivo Light" w:eastAsia="Times New Roman" w:hAnsi="Altivo Light" w:cs="Arial"/>
          <w:color w:val="000000" w:themeColor="text1"/>
        </w:rPr>
        <w:t>Numeral 17</w:t>
      </w:r>
    </w:p>
    <w:p w14:paraId="79C9E774" w14:textId="77777777" w:rsidR="00792C0C" w:rsidRPr="00D60DA6" w:rsidRDefault="00792C0C" w:rsidP="00792C0C">
      <w:pPr>
        <w:rPr>
          <w:rFonts w:ascii="Altivo Light" w:eastAsia="Times New Roman" w:hAnsi="Altivo Light" w:cs="Arial"/>
          <w:b/>
          <w:color w:val="000000" w:themeColor="text1"/>
        </w:rPr>
      </w:pPr>
      <w:r w:rsidRPr="00D60DA6">
        <w:rPr>
          <w:rFonts w:ascii="Altivo Light" w:eastAsia="Times New Roman" w:hAnsi="Altivo Light" w:cs="Arial"/>
          <w:b/>
          <w:color w:val="000000" w:themeColor="text1"/>
        </w:rPr>
        <w:t>Ley de Acceso a la Información Pública</w:t>
      </w:r>
    </w:p>
    <w:p w14:paraId="51C13F41" w14:textId="77777777" w:rsidR="00792C0C" w:rsidRPr="00D60DA6" w:rsidRDefault="00792C0C" w:rsidP="00792C0C">
      <w:pPr>
        <w:rPr>
          <w:rFonts w:ascii="Altivo Light" w:hAnsi="Altivo Light" w:cs="Arial"/>
          <w:b/>
          <w:color w:val="000000" w:themeColor="text1"/>
          <w:sz w:val="44"/>
        </w:rPr>
      </w:pPr>
    </w:p>
    <w:p w14:paraId="7DA49306" w14:textId="77777777" w:rsidR="00792C0C" w:rsidRPr="00984188" w:rsidRDefault="00792C0C" w:rsidP="00792C0C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r w:rsidRPr="00984188">
        <w:rPr>
          <w:rFonts w:ascii="Altivo Light" w:hAnsi="Altivo Light" w:cs="Arial"/>
          <w:b/>
          <w:color w:val="000000" w:themeColor="text1"/>
          <w:sz w:val="26"/>
        </w:rPr>
        <w:t>Empresas Precalificadas</w:t>
      </w:r>
    </w:p>
    <w:p w14:paraId="2DA95B65" w14:textId="77777777" w:rsidR="00792C0C" w:rsidRPr="00D60DA6" w:rsidRDefault="00792C0C" w:rsidP="00792C0C">
      <w:pPr>
        <w:jc w:val="center"/>
        <w:rPr>
          <w:rFonts w:ascii="Altivo Light" w:hAnsi="Altivo Light" w:cs="Arial"/>
          <w:color w:val="000000" w:themeColor="text1"/>
          <w:sz w:val="28"/>
        </w:rPr>
      </w:pPr>
    </w:p>
    <w:p w14:paraId="5524023D" w14:textId="77777777" w:rsidR="00792C0C" w:rsidRPr="00D6493B" w:rsidRDefault="00792C0C" w:rsidP="00792C0C">
      <w:pPr>
        <w:jc w:val="both"/>
        <w:rPr>
          <w:rFonts w:ascii="Altivo Light" w:hAnsi="Altivo Light" w:cs="Arial"/>
          <w:color w:val="000000" w:themeColor="text1"/>
        </w:rPr>
      </w:pPr>
      <w:r w:rsidRPr="00D6493B">
        <w:rPr>
          <w:rFonts w:ascii="Altivo Light" w:hAnsi="Altivo Light" w:cs="Arial"/>
          <w:color w:val="000000" w:themeColor="text1"/>
        </w:rPr>
        <w:t>Los listados de las empresas precalificadas para la ejecución de obras públicas, de venta de bienes y de prestación de servicios de cualquier naturaleza, incluyendo la información relacionada a la razón social, capital autorizado y la información que corresponda al renglón pa</w:t>
      </w:r>
      <w:r>
        <w:rPr>
          <w:rFonts w:ascii="Altivo Light" w:hAnsi="Altivo Light" w:cs="Arial"/>
          <w:color w:val="000000" w:themeColor="text1"/>
        </w:rPr>
        <w:t>ra el que fueron precalificadas.</w:t>
      </w:r>
    </w:p>
    <w:p w14:paraId="6176C21D" w14:textId="77777777" w:rsidR="00792C0C" w:rsidRPr="00D6493B" w:rsidRDefault="00792C0C" w:rsidP="00792C0C">
      <w:pPr>
        <w:jc w:val="both"/>
        <w:rPr>
          <w:rFonts w:ascii="Altivo Light" w:hAnsi="Altivo Light" w:cs="Arial"/>
          <w:color w:val="000000" w:themeColor="text1"/>
          <w:sz w:val="32"/>
        </w:rPr>
      </w:pPr>
    </w:p>
    <w:p w14:paraId="2401B837" w14:textId="0C49369F" w:rsidR="00792C0C" w:rsidRDefault="00792C0C" w:rsidP="00792C0C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r w:rsidRPr="002E2927">
        <w:rPr>
          <w:rFonts w:ascii="Altivo Light" w:hAnsi="Altivo Light" w:cs="Arial"/>
          <w:b/>
          <w:color w:val="000000" w:themeColor="text1"/>
          <w:sz w:val="26"/>
        </w:rPr>
        <w:t xml:space="preserve">LA DIRECCIÓN GENERAL DE TRANSPORTES POR SER UN ENTE REGULADOR DEL TRANSPORTE EXTRAURBANO, NO CUENTA CON LA EJECUCIÓN DE OBRAS PÚBLICAS, VENTA DE BIENES Y PRESTACIÓN DE SERVICIOS DE CUALQUIER NATURALEZA. </w:t>
      </w:r>
    </w:p>
    <w:p w14:paraId="6FC12589" w14:textId="77777777" w:rsidR="00BF1046" w:rsidRPr="002E2927" w:rsidRDefault="00BF1046" w:rsidP="00792C0C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</w:p>
    <w:p w14:paraId="7104DC1C" w14:textId="77777777" w:rsidR="00792C0C" w:rsidRDefault="00792C0C" w:rsidP="00792C0C">
      <w:pPr>
        <w:jc w:val="center"/>
        <w:rPr>
          <w:rFonts w:ascii="Altivo Light" w:hAnsi="Altivo Light" w:cs="Arial"/>
          <w:b/>
          <w:color w:val="000000" w:themeColor="text1"/>
        </w:rPr>
      </w:pPr>
    </w:p>
    <w:p w14:paraId="627D1EF9" w14:textId="77777777" w:rsidR="00792C0C" w:rsidRPr="00164C14" w:rsidRDefault="00792C0C" w:rsidP="00792C0C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r w:rsidRPr="00164C14">
        <w:rPr>
          <w:rFonts w:ascii="Altivo Light" w:hAnsi="Altivo Light" w:cs="Arial"/>
          <w:b/>
          <w:color w:val="000000" w:themeColor="text1"/>
          <w:sz w:val="26"/>
        </w:rPr>
        <w:t>POR TANTO, NO APLICA</w:t>
      </w:r>
    </w:p>
    <w:p w14:paraId="751A1996" w14:textId="77777777" w:rsidR="00792C0C" w:rsidRPr="00D6493B" w:rsidRDefault="00792C0C" w:rsidP="00792C0C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05547540" w14:textId="77777777" w:rsidR="00792C0C" w:rsidRPr="00D6493B" w:rsidRDefault="00792C0C" w:rsidP="00792C0C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1422BF24" w14:textId="77777777" w:rsidR="00792C0C" w:rsidRDefault="00792C0C" w:rsidP="00792C0C"/>
    <w:p w14:paraId="2CED0B0A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1CCD48D0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0A6F26A9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2A8CEA73" w14:textId="77777777" w:rsidR="00EA1C20" w:rsidRDefault="00EA1C20" w:rsidP="00EA1C20">
      <w:pPr>
        <w:jc w:val="center"/>
        <w:rPr>
          <w:rFonts w:ascii="Altivo Light" w:hAnsi="Altivo Light"/>
        </w:rPr>
      </w:pPr>
    </w:p>
    <w:p w14:paraId="738D3A75" w14:textId="3188C82C" w:rsidR="00EA1C20" w:rsidRPr="003443C9" w:rsidRDefault="00115752" w:rsidP="00115752">
      <w:pPr>
        <w:tabs>
          <w:tab w:val="left" w:pos="904"/>
        </w:tabs>
        <w:rPr>
          <w:color w:val="808080" w:themeColor="background1" w:themeShade="80"/>
          <w:sz w:val="22"/>
        </w:rPr>
      </w:pPr>
      <w:r>
        <w:rPr>
          <w:rFonts w:ascii="Altivo Light" w:hAnsi="Altivo Light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  <w:t xml:space="preserve">                                  </w:t>
      </w:r>
    </w:p>
    <w:p w14:paraId="37CF45CD" w14:textId="2145ED86" w:rsidR="00613AFD" w:rsidRDefault="00613AFD"/>
    <w:sectPr w:rsidR="00613AFD" w:rsidSect="006A5211">
      <w:headerReference w:type="default" r:id="rId7"/>
      <w:footerReference w:type="default" r:id="rId8"/>
      <w:pgSz w:w="12240" w:h="15840" w:code="1"/>
      <w:pgMar w:top="1417" w:right="1701" w:bottom="1417" w:left="1701" w:header="708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42D27" w14:textId="77777777" w:rsidR="00565CDB" w:rsidRDefault="00565CDB" w:rsidP="00025FD0">
      <w:r>
        <w:separator/>
      </w:r>
    </w:p>
  </w:endnote>
  <w:endnote w:type="continuationSeparator" w:id="0">
    <w:p w14:paraId="4FE44D29" w14:textId="77777777" w:rsidR="00565CDB" w:rsidRDefault="00565CDB" w:rsidP="00025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4D5FF" w14:textId="3F0994EB" w:rsidR="00025FD0" w:rsidRPr="00670761" w:rsidRDefault="00670761" w:rsidP="00670761">
    <w:pPr>
      <w:pStyle w:val="Piedepgina"/>
    </w:pPr>
    <w:r>
      <w:rPr>
        <w:noProof/>
        <w:bdr w:val="none" w:sz="0" w:space="0" w:color="auto" w:frame="1"/>
      </w:rPr>
      <w:drawing>
        <wp:inline distT="0" distB="0" distL="0" distR="0" wp14:anchorId="6DA2D3DC" wp14:editId="40D418EE">
          <wp:extent cx="5612130" cy="965200"/>
          <wp:effectExtent l="0" t="0" r="7620" b="0"/>
          <wp:docPr id="1422085651" name="Imagen 3" descr="Interfaz de usuario gráfica, Aplicación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2085651" name="Imagen 3" descr="Interfaz de usuario gráfica, Aplicación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96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2E5B1" w14:textId="77777777" w:rsidR="00565CDB" w:rsidRDefault="00565CDB" w:rsidP="00025FD0">
      <w:r>
        <w:separator/>
      </w:r>
    </w:p>
  </w:footnote>
  <w:footnote w:type="continuationSeparator" w:id="0">
    <w:p w14:paraId="23BDF96C" w14:textId="77777777" w:rsidR="00565CDB" w:rsidRDefault="00565CDB" w:rsidP="00025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B8401" w14:textId="489914D9" w:rsidR="00025FD0" w:rsidRDefault="00A81DB0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746304" behindDoc="0" locked="0" layoutInCell="1" allowOverlap="1" wp14:anchorId="20D46EAB" wp14:editId="7DC0DD59">
          <wp:simplePos x="0" y="0"/>
          <wp:positionH relativeFrom="column">
            <wp:posOffset>5295900</wp:posOffset>
          </wp:positionH>
          <wp:positionV relativeFrom="paragraph">
            <wp:posOffset>-248285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747328" behindDoc="0" locked="0" layoutInCell="1" allowOverlap="1" wp14:anchorId="5620273A" wp14:editId="626F99EB">
          <wp:simplePos x="0" y="0"/>
          <wp:positionH relativeFrom="margin">
            <wp:posOffset>-733425</wp:posOffset>
          </wp:positionH>
          <wp:positionV relativeFrom="paragraph">
            <wp:posOffset>-204470</wp:posOffset>
          </wp:positionV>
          <wp:extent cx="2486025" cy="832485"/>
          <wp:effectExtent l="0" t="0" r="9525" b="5715"/>
          <wp:wrapTopAndBottom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FD0"/>
    <w:rsid w:val="00025ACC"/>
    <w:rsid w:val="00025FD0"/>
    <w:rsid w:val="00115752"/>
    <w:rsid w:val="00175685"/>
    <w:rsid w:val="001F484B"/>
    <w:rsid w:val="00287AC6"/>
    <w:rsid w:val="002B0243"/>
    <w:rsid w:val="004B7FEC"/>
    <w:rsid w:val="005367BE"/>
    <w:rsid w:val="00565CDB"/>
    <w:rsid w:val="005C19AE"/>
    <w:rsid w:val="00613AFD"/>
    <w:rsid w:val="00670761"/>
    <w:rsid w:val="006A5211"/>
    <w:rsid w:val="006E5523"/>
    <w:rsid w:val="00710B9B"/>
    <w:rsid w:val="00792C0C"/>
    <w:rsid w:val="007C6A7F"/>
    <w:rsid w:val="008F4FEC"/>
    <w:rsid w:val="009607DE"/>
    <w:rsid w:val="00991F90"/>
    <w:rsid w:val="009C5D6E"/>
    <w:rsid w:val="009F0166"/>
    <w:rsid w:val="00A206BE"/>
    <w:rsid w:val="00A44679"/>
    <w:rsid w:val="00A80BA0"/>
    <w:rsid w:val="00A81DB0"/>
    <w:rsid w:val="00A9374A"/>
    <w:rsid w:val="00AE6ACB"/>
    <w:rsid w:val="00AE7165"/>
    <w:rsid w:val="00B71C17"/>
    <w:rsid w:val="00BA589A"/>
    <w:rsid w:val="00BE3384"/>
    <w:rsid w:val="00BF1046"/>
    <w:rsid w:val="00C7673F"/>
    <w:rsid w:val="00D01753"/>
    <w:rsid w:val="00D13642"/>
    <w:rsid w:val="00DD04B7"/>
    <w:rsid w:val="00DD04ED"/>
    <w:rsid w:val="00E86856"/>
    <w:rsid w:val="00EA1C20"/>
    <w:rsid w:val="00F06CC5"/>
    <w:rsid w:val="00F6471A"/>
    <w:rsid w:val="00FE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0EB8C67"/>
  <w15:chartTrackingRefBased/>
  <w15:docId w15:val="{92585F97-131B-439E-9848-75E6E00C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C20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5FD0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025FD0"/>
  </w:style>
  <w:style w:type="paragraph" w:styleId="Piedepgina">
    <w:name w:val="footer"/>
    <w:basedOn w:val="Normal"/>
    <w:link w:val="PiedepginaCar"/>
    <w:uiPriority w:val="99"/>
    <w:unhideWhenUsed/>
    <w:rsid w:val="00025FD0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5FD0"/>
  </w:style>
  <w:style w:type="paragraph" w:styleId="Sinespaciado">
    <w:name w:val="No Spacing"/>
    <w:uiPriority w:val="1"/>
    <w:qFormat/>
    <w:rsid w:val="00EA1C2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1C2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C20"/>
    <w:rPr>
      <w:rFonts w:ascii="Segoe UI" w:hAnsi="Segoe UI" w:cs="Segoe UI"/>
      <w:sz w:val="18"/>
      <w:szCs w:val="18"/>
      <w:lang w:val="es-ES_tradnl"/>
    </w:rPr>
  </w:style>
  <w:style w:type="table" w:styleId="Tablaconcuadrcula">
    <w:name w:val="Table Grid"/>
    <w:basedOn w:val="Tablanormal"/>
    <w:uiPriority w:val="39"/>
    <w:rsid w:val="00FE1BB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AE7165"/>
    <w:pPr>
      <w:spacing w:after="120"/>
    </w:pPr>
    <w:rPr>
      <w:rFonts w:ascii="Times New Roman" w:eastAsia="Times New Roman" w:hAnsi="Times New Roman" w:cs="Times New Roman"/>
      <w:lang w:val="es-GT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E7165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88EB7-6352-452C-970B-E7DD34ADA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velasquez</dc:creator>
  <cp:keywords/>
  <dc:description/>
  <cp:lastModifiedBy>Pedro Pablo Chacón</cp:lastModifiedBy>
  <cp:revision>3</cp:revision>
  <cp:lastPrinted>2025-08-18T20:44:00Z</cp:lastPrinted>
  <dcterms:created xsi:type="dcterms:W3CDTF">2025-08-18T20:45:00Z</dcterms:created>
  <dcterms:modified xsi:type="dcterms:W3CDTF">2025-09-17T20:42:00Z</dcterms:modified>
</cp:coreProperties>
</file>