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77777777" w:rsidR="00792C0C" w:rsidRDefault="00792C0C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 xml:space="preserve">NOVIEMBRE </w:t>
      </w:r>
      <w:r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21D4E08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Articulo 10</w:t>
      </w:r>
    </w:p>
    <w:p w14:paraId="1947758E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Numeral 18</w:t>
      </w:r>
    </w:p>
    <w:p w14:paraId="65758A99" w14:textId="77777777" w:rsidR="00256A85" w:rsidRPr="00D17250" w:rsidRDefault="00256A85" w:rsidP="00256A85">
      <w:pPr>
        <w:rPr>
          <w:rFonts w:ascii="Altivo Light" w:eastAsia="Times New Roman" w:hAnsi="Altivo Light" w:cs="Arial"/>
          <w:b/>
          <w:color w:val="000000" w:themeColor="text1"/>
        </w:rPr>
      </w:pPr>
      <w:r w:rsidRPr="00D1725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6952EA65" w14:textId="77777777" w:rsidR="00256A85" w:rsidRPr="00D17250" w:rsidRDefault="00256A85" w:rsidP="00256A85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CF7043A" w14:textId="77777777" w:rsidR="00256A85" w:rsidRPr="00D17250" w:rsidRDefault="00256A85" w:rsidP="00256A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D17250">
        <w:rPr>
          <w:rFonts w:ascii="Altivo Light" w:hAnsi="Altivo Light" w:cs="Arial"/>
          <w:b/>
          <w:color w:val="000000" w:themeColor="text1"/>
          <w:sz w:val="26"/>
        </w:rPr>
        <w:t>Obras en Ejecución o Ejecutadas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4A0C3D58" w14:textId="77777777" w:rsidR="00256A85" w:rsidRPr="00D17250" w:rsidRDefault="00256A85" w:rsidP="00256A85">
      <w:pPr>
        <w:jc w:val="both"/>
        <w:rPr>
          <w:rFonts w:ascii="Altivo Light" w:hAnsi="Altivo Light" w:cs="Arial"/>
          <w:color w:val="000000" w:themeColor="text1"/>
        </w:rPr>
      </w:pPr>
      <w:r w:rsidRPr="00D17250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22C3C7" w14:textId="77777777" w:rsidR="00256A85" w:rsidRPr="00256A85" w:rsidRDefault="00256A85" w:rsidP="00256A85">
      <w:pPr>
        <w:jc w:val="center"/>
        <w:rPr>
          <w:rFonts w:ascii="Altivo Light" w:hAnsi="Altivo Light" w:cs="Arial"/>
          <w:b/>
          <w:color w:val="000000" w:themeColor="text1"/>
        </w:rPr>
      </w:pPr>
      <w:r w:rsidRPr="00256A85">
        <w:rPr>
          <w:rFonts w:ascii="Altivo Light" w:hAnsi="Altivo Light" w:cs="Arial"/>
          <w:b/>
          <w:color w:val="000000" w:themeColor="text1"/>
        </w:rPr>
        <w:t xml:space="preserve">LA DIRECCIÓN GENERAL DE TRANSPORTES POR SU NATURALEZA NO POSEE OBRAS EN EJECUCIÓN O EJECUTADAS TOTAL O PARCIALMENTE CON FONDOS PÚBLICOS, O CON RECURSOS PROVENIENTES DE PRÉSTAMOS OTORGADOS A CUALQUIER DE LAS ENTIDADES DEL ESTADO. </w:t>
      </w:r>
    </w:p>
    <w:p w14:paraId="7104DC1C" w14:textId="67BD55CC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5916F44" w14:textId="77777777" w:rsidR="00256A85" w:rsidRDefault="00256A85" w:rsidP="00792C0C">
      <w:pPr>
        <w:jc w:val="center"/>
        <w:rPr>
          <w:rFonts w:ascii="Altivo Light" w:hAnsi="Altivo Light" w:cs="Arial"/>
          <w:b/>
          <w:color w:val="000000" w:themeColor="text1"/>
        </w:rPr>
      </w:pPr>
      <w:bookmarkStart w:id="0" w:name="_GoBack"/>
      <w:bookmarkEnd w:id="0"/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56972D2B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83AA" w14:textId="77777777" w:rsidR="00624989" w:rsidRDefault="00624989" w:rsidP="00025FD0">
      <w:r>
        <w:separator/>
      </w:r>
    </w:p>
  </w:endnote>
  <w:endnote w:type="continuationSeparator" w:id="0">
    <w:p w14:paraId="4937DD4D" w14:textId="77777777" w:rsidR="00624989" w:rsidRDefault="00624989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8488A" w14:textId="77777777" w:rsidR="00624989" w:rsidRDefault="00624989" w:rsidP="00025FD0">
      <w:r>
        <w:separator/>
      </w:r>
    </w:p>
  </w:footnote>
  <w:footnote w:type="continuationSeparator" w:id="0">
    <w:p w14:paraId="0A159501" w14:textId="77777777" w:rsidR="00624989" w:rsidRDefault="00624989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115752"/>
    <w:rsid w:val="00175685"/>
    <w:rsid w:val="001F484B"/>
    <w:rsid w:val="00256A85"/>
    <w:rsid w:val="005367BE"/>
    <w:rsid w:val="005C19AE"/>
    <w:rsid w:val="00613AFD"/>
    <w:rsid w:val="00624989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B71C17"/>
    <w:rsid w:val="00BA589A"/>
    <w:rsid w:val="00BE3384"/>
    <w:rsid w:val="00BF1046"/>
    <w:rsid w:val="00D01753"/>
    <w:rsid w:val="00D13642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B051-97B2-4464-87D1-3CEAC473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18</cp:revision>
  <cp:lastPrinted>2024-11-27T17:12:00Z</cp:lastPrinted>
  <dcterms:created xsi:type="dcterms:W3CDTF">2024-11-13T14:59:00Z</dcterms:created>
  <dcterms:modified xsi:type="dcterms:W3CDTF">2024-11-27T17:15:00Z</dcterms:modified>
</cp:coreProperties>
</file>