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92083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1B1094D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FBE7BED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9A532B4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96FAAE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81BD680" w14:textId="003CC875" w:rsidR="008E53E2" w:rsidRPr="008E53E2" w:rsidRDefault="00F7271B" w:rsidP="008E53E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AGOSTO</w:t>
      </w:r>
      <w:r w:rsidR="008E53E2" w:rsidRPr="008E53E2">
        <w:rPr>
          <w:rFonts w:ascii="Altivo Light" w:eastAsia="Times New Roman" w:hAnsi="Altivo Light" w:cs="Arial"/>
          <w:b/>
          <w:color w:val="000000" w:themeColor="text1"/>
        </w:rPr>
        <w:t xml:space="preserve"> 202</w:t>
      </w:r>
      <w:r w:rsidR="007D14E3"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5F00DEEA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3F749EEF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Articulo10</w:t>
      </w:r>
    </w:p>
    <w:p w14:paraId="78020E30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Numeral 10</w:t>
      </w:r>
    </w:p>
    <w:p w14:paraId="01E73FB4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1F837E09" w14:textId="77777777" w:rsidR="008E53E2" w:rsidRPr="008E53E2" w:rsidRDefault="008E53E2" w:rsidP="008E53E2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1286E81B" w14:textId="77777777" w:rsidR="008E53E2" w:rsidRPr="008E53E2" w:rsidRDefault="008E53E2" w:rsidP="008E53E2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5C830D34" w14:textId="77777777" w:rsidR="008E53E2" w:rsidRPr="008E53E2" w:rsidRDefault="008E53E2" w:rsidP="008E53E2">
      <w:pPr>
        <w:spacing w:after="150"/>
        <w:jc w:val="center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8E53E2">
        <w:rPr>
          <w:rFonts w:ascii="Altivo Light" w:eastAsia="Times New Roman" w:hAnsi="Altivo Light" w:cs="Arial"/>
          <w:b/>
          <w:color w:val="000000" w:themeColor="text1"/>
        </w:rPr>
        <w:t>Proceso de Cotización y Licitación</w:t>
      </w:r>
    </w:p>
    <w:p w14:paraId="2A9E62FA" w14:textId="77777777" w:rsidR="008E53E2" w:rsidRPr="008E53E2" w:rsidRDefault="008E53E2" w:rsidP="008E53E2">
      <w:pPr>
        <w:spacing w:after="150"/>
        <w:jc w:val="both"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  </w:t>
      </w:r>
    </w:p>
    <w:p w14:paraId="1947D78E" w14:textId="77777777" w:rsidR="008E53E2" w:rsidRPr="008E53E2" w:rsidRDefault="008E53E2" w:rsidP="008E53E2">
      <w:pPr>
        <w:jc w:val="both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y el contenido de los contratos;</w:t>
      </w:r>
    </w:p>
    <w:p w14:paraId="7425280B" w14:textId="77777777" w:rsidR="008E53E2" w:rsidRPr="008E53E2" w:rsidRDefault="008E53E2" w:rsidP="008E53E2">
      <w:pPr>
        <w:rPr>
          <w:rFonts w:ascii="Altivo Light" w:hAnsi="Altivo Light" w:cs="Arial"/>
          <w:color w:val="000000" w:themeColor="text1"/>
        </w:rPr>
      </w:pPr>
    </w:p>
    <w:p w14:paraId="507E1672" w14:textId="77777777" w:rsidR="008E53E2" w:rsidRPr="008E53E2" w:rsidRDefault="008E53E2" w:rsidP="008E53E2">
      <w:pPr>
        <w:rPr>
          <w:rFonts w:ascii="Altivo Light" w:hAnsi="Altivo Light" w:cs="Arial"/>
          <w:color w:val="000000" w:themeColor="text1"/>
        </w:rPr>
      </w:pPr>
    </w:p>
    <w:p w14:paraId="102FF559" w14:textId="77777777" w:rsidR="008E53E2" w:rsidRPr="008E53E2" w:rsidRDefault="008E53E2" w:rsidP="008E53E2">
      <w:pPr>
        <w:rPr>
          <w:rFonts w:ascii="Altivo Light" w:hAnsi="Altivo Light" w:cs="Arial"/>
          <w:color w:val="000000" w:themeColor="text1"/>
        </w:rPr>
      </w:pPr>
    </w:p>
    <w:p w14:paraId="1AE41A52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</w:rPr>
      </w:pPr>
      <w:r w:rsidRPr="008E53E2">
        <w:rPr>
          <w:rFonts w:ascii="Altivo Light" w:hAnsi="Altivo Light" w:cs="Arial"/>
          <w:b/>
          <w:color w:val="000000" w:themeColor="text1"/>
        </w:rPr>
        <w:t>La Dirección General de Transportes, no tiene programas de educación, salud, seguridad y desarrollo rural, en las que ejecute recursos públicos.</w:t>
      </w:r>
    </w:p>
    <w:p w14:paraId="3BD27E1A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53C7BC5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8E53E2">
        <w:rPr>
          <w:rFonts w:ascii="Altivo Light" w:hAnsi="Altivo Light" w:cs="Arial"/>
          <w:b/>
          <w:color w:val="000000" w:themeColor="text1"/>
          <w:sz w:val="32"/>
        </w:rPr>
        <w:t>POR TANTO NO APLICA</w:t>
      </w:r>
    </w:p>
    <w:p w14:paraId="4C65039E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A489013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CCC1447" w14:textId="77777777" w:rsidR="008E53E2" w:rsidRPr="008E53E2" w:rsidRDefault="008E53E2" w:rsidP="008E53E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C32A66F" w14:textId="77777777" w:rsidR="008E53E2" w:rsidRPr="008E53E2" w:rsidRDefault="008E53E2" w:rsidP="008E53E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E27C478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46A908C2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5DC1DA29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70DB2F02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3A750F2" w14:textId="77777777" w:rsidR="008E53E2" w:rsidRPr="008E53E2" w:rsidRDefault="008E53E2" w:rsidP="008E53E2">
      <w:pPr>
        <w:rPr>
          <w:rFonts w:ascii="Altivo Light" w:hAnsi="Altivo Light"/>
        </w:rPr>
      </w:pPr>
    </w:p>
    <w:p w14:paraId="76CC9398" w14:textId="77777777" w:rsidR="0015313F" w:rsidRPr="008E53E2" w:rsidRDefault="0015313F" w:rsidP="008E53E2">
      <w:pPr>
        <w:rPr>
          <w:rFonts w:ascii="Altivo Light" w:hAnsi="Altivo Light"/>
        </w:rPr>
      </w:pPr>
    </w:p>
    <w:sectPr w:rsidR="0015313F" w:rsidRPr="008E53E2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3958"/>
    <w:rsid w:val="000D48D3"/>
    <w:rsid w:val="00101057"/>
    <w:rsid w:val="00114726"/>
    <w:rsid w:val="00151125"/>
    <w:rsid w:val="0015313F"/>
    <w:rsid w:val="00182CCD"/>
    <w:rsid w:val="00281D10"/>
    <w:rsid w:val="003A32F5"/>
    <w:rsid w:val="003C090E"/>
    <w:rsid w:val="005313D2"/>
    <w:rsid w:val="00531962"/>
    <w:rsid w:val="005A1BC8"/>
    <w:rsid w:val="005B29E0"/>
    <w:rsid w:val="006A6594"/>
    <w:rsid w:val="006C4BA5"/>
    <w:rsid w:val="0073185A"/>
    <w:rsid w:val="007C7FF7"/>
    <w:rsid w:val="007D14E3"/>
    <w:rsid w:val="0088150F"/>
    <w:rsid w:val="008A5C4C"/>
    <w:rsid w:val="008E53E2"/>
    <w:rsid w:val="009D7397"/>
    <w:rsid w:val="00A379A0"/>
    <w:rsid w:val="00A8114E"/>
    <w:rsid w:val="00AF5D6C"/>
    <w:rsid w:val="00C54D1D"/>
    <w:rsid w:val="00C7781B"/>
    <w:rsid w:val="00CB61A3"/>
    <w:rsid w:val="00EB2061"/>
    <w:rsid w:val="00F25891"/>
    <w:rsid w:val="00F7271B"/>
    <w:rsid w:val="00FA33D4"/>
    <w:rsid w:val="00F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14</cp:revision>
  <cp:lastPrinted>2024-01-16T18:18:00Z</cp:lastPrinted>
  <dcterms:created xsi:type="dcterms:W3CDTF">2024-01-16T18:14:00Z</dcterms:created>
  <dcterms:modified xsi:type="dcterms:W3CDTF">2024-09-25T15:13:00Z</dcterms:modified>
</cp:coreProperties>
</file>