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24874" w14:textId="11B113B9" w:rsidR="00E75B6B" w:rsidRPr="00E75B6B" w:rsidRDefault="00E75B6B" w:rsidP="00E75B6B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</w:pPr>
      <w:bookmarkStart w:id="0" w:name="_Hlk101529824"/>
      <w:r w:rsidRPr="00E75B6B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>DIRECCIÓN</w:t>
      </w:r>
      <w:r w:rsidRPr="00E75B6B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 xml:space="preserve"> GENERAL DE TRANSPORTES</w:t>
      </w:r>
    </w:p>
    <w:p w14:paraId="28927AC2" w14:textId="77777777" w:rsidR="00E75B6B" w:rsidRPr="00E75B6B" w:rsidRDefault="00E75B6B" w:rsidP="00E75B6B">
      <w:pPr>
        <w:spacing w:line="240" w:lineRule="auto"/>
        <w:jc w:val="center"/>
        <w:rPr>
          <w:rFonts w:ascii="Arial" w:eastAsia="Times New Roman" w:hAnsi="Arial" w:cs="Arial"/>
          <w:bCs/>
          <w:iCs/>
          <w:color w:val="000000" w:themeColor="text1"/>
          <w:sz w:val="18"/>
          <w:szCs w:val="18"/>
          <w:lang w:eastAsia="es-ES"/>
        </w:rPr>
      </w:pPr>
      <w:bookmarkStart w:id="1" w:name="_Hlk101275202"/>
      <w:r w:rsidRPr="00E75B6B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 xml:space="preserve">SECCIÓN DE COMPRAS INFORMACIÓN CORRESPONDIENTE AL MES DE </w:t>
      </w:r>
      <w:r w:rsidRPr="00E75B6B">
        <w:rPr>
          <w:rFonts w:ascii="Arial" w:eastAsia="Times New Roman" w:hAnsi="Arial" w:cs="Arial"/>
          <w:bCs/>
          <w:iCs/>
          <w:color w:val="000000" w:themeColor="text1"/>
          <w:sz w:val="18"/>
          <w:szCs w:val="18"/>
          <w:lang w:eastAsia="es-ES"/>
        </w:rPr>
        <w:t>AGOSTO DE 2022</w:t>
      </w:r>
    </w:p>
    <w:p w14:paraId="167C3E8B" w14:textId="77777777" w:rsidR="00E75B6B" w:rsidRPr="00E75B6B" w:rsidRDefault="00E75B6B" w:rsidP="00E75B6B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</w:pPr>
      <w:r w:rsidRPr="00E75B6B">
        <w:rPr>
          <w:rFonts w:ascii="Arial" w:eastAsia="Times New Roman" w:hAnsi="Arial" w:cs="Arial"/>
          <w:b/>
          <w:iCs/>
          <w:color w:val="000000" w:themeColor="text1"/>
          <w:szCs w:val="20"/>
          <w:lang w:eastAsia="es-ES"/>
        </w:rPr>
        <w:t>ARTICULO 10 Inciso</w:t>
      </w:r>
      <w:r w:rsidRPr="00E75B6B"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  <w:t xml:space="preserve"> 19</w:t>
      </w:r>
    </w:p>
    <w:tbl>
      <w:tblPr>
        <w:tblStyle w:val="Tablaconcuadrcula"/>
        <w:tblW w:w="0" w:type="auto"/>
        <w:tblInd w:w="1448" w:type="dxa"/>
        <w:tblLayout w:type="fixed"/>
        <w:tblLook w:val="04A0" w:firstRow="1" w:lastRow="0" w:firstColumn="1" w:lastColumn="0" w:noHBand="0" w:noVBand="1"/>
      </w:tblPr>
      <w:tblGrid>
        <w:gridCol w:w="571"/>
        <w:gridCol w:w="1551"/>
        <w:gridCol w:w="2508"/>
        <w:gridCol w:w="2595"/>
        <w:gridCol w:w="1240"/>
        <w:gridCol w:w="1589"/>
        <w:gridCol w:w="1503"/>
        <w:gridCol w:w="1439"/>
      </w:tblGrid>
      <w:tr w:rsidR="00E75B6B" w:rsidRPr="00E75B6B" w14:paraId="4C973FA7" w14:textId="77777777" w:rsidTr="00E75B6B">
        <w:tc>
          <w:tcPr>
            <w:tcW w:w="571" w:type="dxa"/>
            <w:shd w:val="clear" w:color="auto" w:fill="A6A6A6" w:themeFill="background1" w:themeFillShade="A6"/>
            <w:vAlign w:val="center"/>
          </w:tcPr>
          <w:p w14:paraId="37781AB6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bookmarkStart w:id="2" w:name="_Hlk101276232"/>
            <w:bookmarkEnd w:id="0"/>
            <w:bookmarkEnd w:id="1"/>
            <w:r w:rsidRPr="00E75B6B"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  <w:t>No.</w:t>
            </w:r>
          </w:p>
        </w:tc>
        <w:tc>
          <w:tcPr>
            <w:tcW w:w="1551" w:type="dxa"/>
            <w:shd w:val="clear" w:color="auto" w:fill="A6A6A6" w:themeFill="background1" w:themeFillShade="A6"/>
            <w:vAlign w:val="center"/>
          </w:tcPr>
          <w:p w14:paraId="15A58525" w14:textId="77777777" w:rsidR="00E75B6B" w:rsidRPr="00E75B6B" w:rsidRDefault="00E75B6B" w:rsidP="00C11D8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E75B6B">
              <w:rPr>
                <w:rFonts w:ascii="Arial" w:hAnsi="Arial" w:cs="Arial"/>
                <w:sz w:val="18"/>
                <w:szCs w:val="18"/>
                <w:lang w:eastAsia="es-ES"/>
              </w:rPr>
              <w:t>NOMBRE DEL PROVEEDOR</w:t>
            </w:r>
          </w:p>
        </w:tc>
        <w:tc>
          <w:tcPr>
            <w:tcW w:w="2508" w:type="dxa"/>
            <w:shd w:val="clear" w:color="auto" w:fill="A6A6A6" w:themeFill="background1" w:themeFillShade="A6"/>
            <w:vAlign w:val="center"/>
          </w:tcPr>
          <w:p w14:paraId="09F1ABCB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E75B6B"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  <w:t>CONCEPTO</w:t>
            </w:r>
          </w:p>
        </w:tc>
        <w:tc>
          <w:tcPr>
            <w:tcW w:w="2595" w:type="dxa"/>
            <w:shd w:val="clear" w:color="auto" w:fill="A6A6A6" w:themeFill="background1" w:themeFillShade="A6"/>
            <w:vAlign w:val="center"/>
          </w:tcPr>
          <w:p w14:paraId="17584BF0" w14:textId="463203A2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E75B6B"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  <w:t>CARACTERÍSTICAS</w:t>
            </w:r>
          </w:p>
        </w:tc>
        <w:tc>
          <w:tcPr>
            <w:tcW w:w="1240" w:type="dxa"/>
            <w:shd w:val="clear" w:color="auto" w:fill="A6A6A6" w:themeFill="background1" w:themeFillShade="A6"/>
            <w:vAlign w:val="center"/>
          </w:tcPr>
          <w:p w14:paraId="3165EAB7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proofErr w:type="spellStart"/>
            <w:r w:rsidRPr="00E75B6B"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  <w:t>NIT</w:t>
            </w:r>
            <w:proofErr w:type="spellEnd"/>
          </w:p>
        </w:tc>
        <w:tc>
          <w:tcPr>
            <w:tcW w:w="1589" w:type="dxa"/>
            <w:shd w:val="clear" w:color="auto" w:fill="A6A6A6" w:themeFill="background1" w:themeFillShade="A6"/>
            <w:vAlign w:val="center"/>
          </w:tcPr>
          <w:p w14:paraId="2DEA2E9F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E75B6B"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  <w:t>MONTO DEL CONTRATO</w:t>
            </w:r>
          </w:p>
        </w:tc>
        <w:tc>
          <w:tcPr>
            <w:tcW w:w="1503" w:type="dxa"/>
            <w:shd w:val="clear" w:color="auto" w:fill="A6A6A6" w:themeFill="background1" w:themeFillShade="A6"/>
            <w:vAlign w:val="center"/>
          </w:tcPr>
          <w:p w14:paraId="0C0B4FD3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E75B6B"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  <w:t>PLAZO</w:t>
            </w:r>
          </w:p>
        </w:tc>
        <w:tc>
          <w:tcPr>
            <w:tcW w:w="1439" w:type="dxa"/>
            <w:shd w:val="clear" w:color="auto" w:fill="A6A6A6" w:themeFill="background1" w:themeFillShade="A6"/>
            <w:vAlign w:val="center"/>
          </w:tcPr>
          <w:p w14:paraId="2901FEC3" w14:textId="4001FCEE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E75B6B"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  <w:t>RENGLÓN</w:t>
            </w:r>
            <w:r w:rsidRPr="00E75B6B"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  <w:t xml:space="preserve"> AFECTADO</w:t>
            </w:r>
          </w:p>
        </w:tc>
      </w:tr>
      <w:tr w:rsidR="00E75B6B" w:rsidRPr="00E75B6B" w14:paraId="37E12ADA" w14:textId="77777777" w:rsidTr="00E75B6B">
        <w:trPr>
          <w:trHeight w:val="1483"/>
        </w:trPr>
        <w:tc>
          <w:tcPr>
            <w:tcW w:w="571" w:type="dxa"/>
            <w:vAlign w:val="center"/>
          </w:tcPr>
          <w:p w14:paraId="6171C813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sz w:val="20"/>
                <w:szCs w:val="20"/>
                <w:lang w:eastAsia="es-ES"/>
              </w:rPr>
            </w:pPr>
            <w:r w:rsidRPr="00E75B6B">
              <w:rPr>
                <w:rFonts w:ascii="Arial" w:eastAsia="Times New Roman" w:hAnsi="Arial" w:cs="Arial"/>
                <w:bCs/>
                <w:iCs/>
                <w:color w:val="333333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1551" w:type="dxa"/>
            <w:vAlign w:val="center"/>
          </w:tcPr>
          <w:p w14:paraId="65157C02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E75B6B"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  <w:t xml:space="preserve">PLAZA </w:t>
            </w:r>
            <w:proofErr w:type="spellStart"/>
            <w:r w:rsidRPr="00E75B6B"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  <w:t>KALAJARI</w:t>
            </w:r>
            <w:proofErr w:type="spellEnd"/>
          </w:p>
        </w:tc>
        <w:tc>
          <w:tcPr>
            <w:tcW w:w="2508" w:type="dxa"/>
            <w:vAlign w:val="center"/>
          </w:tcPr>
          <w:p w14:paraId="04434347" w14:textId="77777777" w:rsidR="00E75B6B" w:rsidRPr="00E75B6B" w:rsidRDefault="00E75B6B" w:rsidP="00C11D85">
            <w:pPr>
              <w:pStyle w:val="Sinespaciado"/>
              <w:jc w:val="center"/>
              <w:rPr>
                <w:sz w:val="18"/>
                <w:szCs w:val="18"/>
                <w:lang w:eastAsia="es-ES"/>
              </w:rPr>
            </w:pPr>
            <w:r w:rsidRPr="00E75B6B">
              <w:rPr>
                <w:rFonts w:ascii="Arial" w:eastAsia="Times New Roman" w:hAnsi="Arial" w:cs="Arial"/>
                <w:color w:val="000000"/>
                <w:sz w:val="18"/>
                <w:szCs w:val="18"/>
                <w:lang w:val="es-GT"/>
              </w:rPr>
              <w:t>Servicio de arrendamiento de bien inmueble, para uso de la sede regional de Zacapa de la Dirección General de Transportes</w:t>
            </w:r>
          </w:p>
        </w:tc>
        <w:tc>
          <w:tcPr>
            <w:tcW w:w="2595" w:type="dxa"/>
            <w:vAlign w:val="center"/>
          </w:tcPr>
          <w:p w14:paraId="2378B983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E75B6B">
              <w:rPr>
                <w:rFonts w:ascii="Arial" w:eastAsia="Times New Roman" w:hAnsi="Arial" w:cs="Arial"/>
                <w:color w:val="000000"/>
                <w:sz w:val="18"/>
                <w:szCs w:val="18"/>
                <w:lang w:val="es-GT"/>
              </w:rPr>
              <w:t>Inmueble que ocupa las oficinas de la Sede Regional de la Dirección General de Transportes en Zacapa, correspondiente al mes de JULIO de 2022</w:t>
            </w:r>
          </w:p>
        </w:tc>
        <w:tc>
          <w:tcPr>
            <w:tcW w:w="1240" w:type="dxa"/>
            <w:vAlign w:val="center"/>
          </w:tcPr>
          <w:p w14:paraId="69718B56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E75B6B">
              <w:rPr>
                <w:rFonts w:ascii="Arial" w:eastAsia="Times New Roman" w:hAnsi="Arial" w:cs="Arial"/>
                <w:color w:val="000000"/>
                <w:sz w:val="18"/>
                <w:szCs w:val="18"/>
                <w:lang w:val="es-GT"/>
              </w:rPr>
              <w:t>65840003</w:t>
            </w:r>
          </w:p>
        </w:tc>
        <w:tc>
          <w:tcPr>
            <w:tcW w:w="1589" w:type="dxa"/>
            <w:tcBorders>
              <w:top w:val="nil"/>
            </w:tcBorders>
            <w:vAlign w:val="center"/>
          </w:tcPr>
          <w:p w14:paraId="43FB5DA6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E75B6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Q. 42,000.00</w:t>
            </w:r>
          </w:p>
        </w:tc>
        <w:tc>
          <w:tcPr>
            <w:tcW w:w="1503" w:type="dxa"/>
            <w:tcBorders>
              <w:top w:val="nil"/>
            </w:tcBorders>
            <w:vAlign w:val="center"/>
          </w:tcPr>
          <w:p w14:paraId="1D44895D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E75B6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Periodo comprendido de enero a diciembre de 2022</w:t>
            </w:r>
          </w:p>
        </w:tc>
        <w:tc>
          <w:tcPr>
            <w:tcW w:w="1439" w:type="dxa"/>
            <w:tcBorders>
              <w:top w:val="nil"/>
            </w:tcBorders>
            <w:vAlign w:val="center"/>
          </w:tcPr>
          <w:p w14:paraId="69568961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E75B6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151</w:t>
            </w:r>
          </w:p>
        </w:tc>
      </w:tr>
      <w:tr w:rsidR="00E75B6B" w:rsidRPr="00E75B6B" w14:paraId="117B540A" w14:textId="77777777" w:rsidTr="00E75B6B">
        <w:tc>
          <w:tcPr>
            <w:tcW w:w="571" w:type="dxa"/>
            <w:vAlign w:val="center"/>
          </w:tcPr>
          <w:p w14:paraId="5435B427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sz w:val="20"/>
                <w:szCs w:val="20"/>
                <w:lang w:eastAsia="es-ES"/>
              </w:rPr>
            </w:pPr>
            <w:r w:rsidRPr="00E75B6B">
              <w:rPr>
                <w:rFonts w:ascii="Arial" w:eastAsia="Times New Roman" w:hAnsi="Arial" w:cs="Arial"/>
                <w:bCs/>
                <w:iCs/>
                <w:color w:val="333333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1551" w:type="dxa"/>
            <w:vAlign w:val="center"/>
          </w:tcPr>
          <w:p w14:paraId="2B4D1688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sz w:val="20"/>
                <w:szCs w:val="20"/>
                <w:lang w:eastAsia="es-ES"/>
              </w:rPr>
            </w:pPr>
            <w:proofErr w:type="spellStart"/>
            <w:r w:rsidRPr="00E75B6B">
              <w:rPr>
                <w:rFonts w:ascii="Arial" w:hAnsi="Arial" w:cs="Arial"/>
                <w:b/>
                <w:bCs/>
                <w:sz w:val="20"/>
                <w:szCs w:val="20"/>
              </w:rPr>
              <w:t>JULIAN</w:t>
            </w:r>
            <w:proofErr w:type="spellEnd"/>
            <w:r w:rsidRPr="00E75B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5B6B">
              <w:rPr>
                <w:rFonts w:ascii="Arial" w:hAnsi="Arial" w:cs="Arial"/>
                <w:b/>
                <w:bCs/>
                <w:sz w:val="20"/>
                <w:szCs w:val="20"/>
              </w:rPr>
              <w:t>TECUM</w:t>
            </w:r>
            <w:proofErr w:type="spellEnd"/>
            <w:r w:rsidRPr="00E75B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5B6B">
              <w:rPr>
                <w:rFonts w:ascii="Arial" w:hAnsi="Arial" w:cs="Arial"/>
                <w:b/>
                <w:bCs/>
                <w:sz w:val="20"/>
                <w:szCs w:val="20"/>
              </w:rPr>
              <w:t>XICARA</w:t>
            </w:r>
            <w:proofErr w:type="spellEnd"/>
          </w:p>
        </w:tc>
        <w:tc>
          <w:tcPr>
            <w:tcW w:w="2508" w:type="dxa"/>
            <w:vAlign w:val="center"/>
          </w:tcPr>
          <w:p w14:paraId="47663B7E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E75B6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Servicio de arrendamiento de bien inmueble para uso de la Sede Regional de Quetzaltenango de la Dirección General de Transportes</w:t>
            </w:r>
          </w:p>
        </w:tc>
        <w:tc>
          <w:tcPr>
            <w:tcW w:w="2595" w:type="dxa"/>
            <w:vAlign w:val="center"/>
          </w:tcPr>
          <w:p w14:paraId="380533AE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E75B6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Inmueble que ocupa las oficinas de la Sede Regional de la Dirección General de Transportes en Quetzaltenango correspondiente al mes de JULIO de 2022</w:t>
            </w:r>
          </w:p>
        </w:tc>
        <w:tc>
          <w:tcPr>
            <w:tcW w:w="1240" w:type="dxa"/>
            <w:vAlign w:val="center"/>
          </w:tcPr>
          <w:p w14:paraId="3A9C6B0F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E75B6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15029069</w:t>
            </w:r>
          </w:p>
        </w:tc>
        <w:tc>
          <w:tcPr>
            <w:tcW w:w="1589" w:type="dxa"/>
            <w:vAlign w:val="center"/>
          </w:tcPr>
          <w:p w14:paraId="1DC3F7EA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E75B6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Q. 36,000.00</w:t>
            </w:r>
          </w:p>
        </w:tc>
        <w:tc>
          <w:tcPr>
            <w:tcW w:w="1503" w:type="dxa"/>
            <w:vAlign w:val="center"/>
          </w:tcPr>
          <w:p w14:paraId="020AA135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E75B6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Periodo comprendido de enero a diciembre de 2022</w:t>
            </w:r>
          </w:p>
        </w:tc>
        <w:tc>
          <w:tcPr>
            <w:tcW w:w="1439" w:type="dxa"/>
            <w:vAlign w:val="center"/>
          </w:tcPr>
          <w:p w14:paraId="6CD70F85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E75B6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151</w:t>
            </w:r>
          </w:p>
        </w:tc>
      </w:tr>
      <w:tr w:rsidR="00E75B6B" w:rsidRPr="00E75B6B" w14:paraId="33FCFBE2" w14:textId="77777777" w:rsidTr="00E75B6B">
        <w:tc>
          <w:tcPr>
            <w:tcW w:w="571" w:type="dxa"/>
            <w:vAlign w:val="center"/>
          </w:tcPr>
          <w:p w14:paraId="4353AB45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sz w:val="20"/>
                <w:szCs w:val="20"/>
                <w:lang w:eastAsia="es-ES"/>
              </w:rPr>
            </w:pPr>
            <w:r w:rsidRPr="00E75B6B">
              <w:rPr>
                <w:rFonts w:ascii="Arial" w:eastAsia="Times New Roman" w:hAnsi="Arial" w:cs="Arial"/>
                <w:bCs/>
                <w:iCs/>
                <w:color w:val="333333"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1551" w:type="dxa"/>
            <w:vAlign w:val="center"/>
          </w:tcPr>
          <w:p w14:paraId="7BDE5346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sz w:val="20"/>
                <w:szCs w:val="20"/>
                <w:lang w:eastAsia="es-ES"/>
              </w:rPr>
            </w:pPr>
            <w:r w:rsidRPr="00E75B6B">
              <w:rPr>
                <w:b/>
                <w:bCs/>
                <w:sz w:val="20"/>
                <w:szCs w:val="20"/>
              </w:rPr>
              <w:t xml:space="preserve">GRUPO BARRIO MODERNO SOCIEDAD </w:t>
            </w:r>
            <w:proofErr w:type="spellStart"/>
            <w:r w:rsidRPr="00E75B6B">
              <w:rPr>
                <w:b/>
                <w:bCs/>
                <w:sz w:val="20"/>
                <w:szCs w:val="20"/>
              </w:rPr>
              <w:t>ANONIMA</w:t>
            </w:r>
            <w:proofErr w:type="spellEnd"/>
          </w:p>
        </w:tc>
        <w:tc>
          <w:tcPr>
            <w:tcW w:w="2508" w:type="dxa"/>
            <w:tcBorders>
              <w:bottom w:val="single" w:sz="4" w:space="0" w:color="auto"/>
            </w:tcBorders>
            <w:vAlign w:val="center"/>
          </w:tcPr>
          <w:p w14:paraId="1B2DA323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E75B6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Servicio de Arrendamiento bien inmueble ubicado en la 1ra. Calle 9-12 Barrio Moderno zona 2 de la ciudad de Guatemala,</w:t>
            </w:r>
          </w:p>
        </w:tc>
        <w:tc>
          <w:tcPr>
            <w:tcW w:w="2595" w:type="dxa"/>
            <w:tcBorders>
              <w:bottom w:val="single" w:sz="4" w:space="0" w:color="auto"/>
            </w:tcBorders>
            <w:vAlign w:val="center"/>
          </w:tcPr>
          <w:p w14:paraId="40D82F2F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E75B6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Inmueble que ocupa la bodega de la sede de la Dirección General de Transportes correspondiente al mes de JULIO de 2022</w:t>
            </w:r>
          </w:p>
        </w:tc>
        <w:tc>
          <w:tcPr>
            <w:tcW w:w="1240" w:type="dxa"/>
            <w:tcBorders>
              <w:bottom w:val="single" w:sz="4" w:space="0" w:color="auto"/>
            </w:tcBorders>
            <w:vAlign w:val="center"/>
          </w:tcPr>
          <w:p w14:paraId="40970420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E75B6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103320083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vAlign w:val="center"/>
          </w:tcPr>
          <w:p w14:paraId="7C862899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E75B6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Q. 72,000.00</w:t>
            </w:r>
          </w:p>
        </w:tc>
        <w:tc>
          <w:tcPr>
            <w:tcW w:w="1503" w:type="dxa"/>
            <w:tcBorders>
              <w:bottom w:val="single" w:sz="4" w:space="0" w:color="auto"/>
            </w:tcBorders>
            <w:vAlign w:val="center"/>
          </w:tcPr>
          <w:p w14:paraId="41D061C7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E75B6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Periodo comprendido de enero a diciembre de 2022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14:paraId="7243F438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18"/>
                <w:szCs w:val="18"/>
                <w:lang w:eastAsia="es-ES"/>
              </w:rPr>
            </w:pPr>
            <w:r w:rsidRPr="00E75B6B">
              <w:rPr>
                <w:rFonts w:ascii="Arial" w:eastAsia="Times New Roman" w:hAnsi="Arial" w:cs="Arial"/>
                <w:iCs/>
                <w:color w:val="333333"/>
                <w:sz w:val="18"/>
                <w:szCs w:val="18"/>
                <w:lang w:eastAsia="es-ES"/>
              </w:rPr>
              <w:t>151</w:t>
            </w:r>
          </w:p>
        </w:tc>
      </w:tr>
      <w:tr w:rsidR="00E75B6B" w:rsidRPr="00E75B6B" w14:paraId="36F52A61" w14:textId="77777777" w:rsidTr="00E75B6B">
        <w:trPr>
          <w:trHeight w:val="2542"/>
        </w:trPr>
        <w:tc>
          <w:tcPr>
            <w:tcW w:w="571" w:type="dxa"/>
            <w:vAlign w:val="center"/>
          </w:tcPr>
          <w:p w14:paraId="0B57EA8A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sz w:val="20"/>
                <w:szCs w:val="20"/>
                <w:lang w:eastAsia="es-ES"/>
              </w:rPr>
            </w:pPr>
            <w:r w:rsidRPr="00E75B6B">
              <w:rPr>
                <w:rFonts w:ascii="Arial" w:eastAsia="Times New Roman" w:hAnsi="Arial" w:cs="Arial"/>
                <w:bCs/>
                <w:iCs/>
                <w:color w:val="333333"/>
                <w:sz w:val="20"/>
                <w:szCs w:val="20"/>
                <w:lang w:eastAsia="es-ES"/>
              </w:rPr>
              <w:t>4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D7704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sz w:val="20"/>
                <w:szCs w:val="20"/>
                <w:lang w:eastAsia="es-ES"/>
              </w:rPr>
            </w:pPr>
            <w:proofErr w:type="spellStart"/>
            <w:r w:rsidRPr="00E75B6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WEGA</w:t>
            </w:r>
            <w:proofErr w:type="spellEnd"/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BA7D9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E75B6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Arrendamiento de fotocopiadoras multifuncionales para uso en la Dirección General de Transportes.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31009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E75B6B">
              <w:rPr>
                <w:rFonts w:ascii="Calibri" w:hAnsi="Calibri" w:cs="Calibri"/>
                <w:sz w:val="18"/>
                <w:szCs w:val="18"/>
              </w:rPr>
              <w:t xml:space="preserve">Adquisición del Servicio de Arrendamiento de nueve fotocopiadoras multifuncionales con reproducciones en blanco y negro y dos fotocopiadoras multifuncionales con reproducciones en blanco y negro y a color para uso en la </w:t>
            </w:r>
            <w:proofErr w:type="spellStart"/>
            <w:r w:rsidRPr="00E75B6B">
              <w:rPr>
                <w:rFonts w:ascii="Calibri" w:hAnsi="Calibri" w:cs="Calibri"/>
                <w:sz w:val="18"/>
                <w:szCs w:val="18"/>
              </w:rPr>
              <w:t>DGT</w:t>
            </w:r>
            <w:proofErr w:type="spellEnd"/>
            <w:r w:rsidRPr="00E75B6B">
              <w:rPr>
                <w:rFonts w:ascii="Calibri" w:hAnsi="Calibri" w:cs="Calibri"/>
                <w:sz w:val="18"/>
                <w:szCs w:val="18"/>
              </w:rPr>
              <w:t xml:space="preserve"> correspondiente al mes de JULIO de 2022.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B3229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E75B6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20514123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049B4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E75B6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Q. 89,650.00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84D24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/>
                <w:iCs/>
                <w:color w:val="333333"/>
                <w:sz w:val="20"/>
                <w:szCs w:val="20"/>
                <w:lang w:eastAsia="es-ES"/>
              </w:rPr>
            </w:pPr>
            <w:r w:rsidRPr="00E75B6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Periodo comprendido de febrero a diciembre de 2022</w:t>
            </w:r>
          </w:p>
        </w:tc>
        <w:tc>
          <w:tcPr>
            <w:tcW w:w="1439" w:type="dxa"/>
            <w:tcBorders>
              <w:left w:val="single" w:sz="4" w:space="0" w:color="auto"/>
            </w:tcBorders>
            <w:vAlign w:val="center"/>
          </w:tcPr>
          <w:p w14:paraId="7B24343E" w14:textId="77777777" w:rsidR="00E75B6B" w:rsidRPr="00E75B6B" w:rsidRDefault="00E75B6B" w:rsidP="00C11D85">
            <w:pPr>
              <w:jc w:val="center"/>
              <w:rPr>
                <w:rFonts w:ascii="Arial" w:eastAsia="Times New Roman" w:hAnsi="Arial" w:cs="Arial"/>
                <w:bCs/>
                <w:iCs/>
                <w:color w:val="333333"/>
                <w:sz w:val="20"/>
                <w:szCs w:val="20"/>
                <w:lang w:eastAsia="es-ES"/>
              </w:rPr>
            </w:pPr>
            <w:r w:rsidRPr="00E75B6B">
              <w:rPr>
                <w:rFonts w:ascii="Arial" w:eastAsia="Times New Roman" w:hAnsi="Arial" w:cs="Arial"/>
                <w:bCs/>
                <w:iCs/>
                <w:color w:val="333333"/>
                <w:sz w:val="20"/>
                <w:szCs w:val="20"/>
                <w:lang w:eastAsia="es-ES"/>
              </w:rPr>
              <w:t>153</w:t>
            </w:r>
          </w:p>
        </w:tc>
      </w:tr>
      <w:bookmarkEnd w:id="2"/>
    </w:tbl>
    <w:p w14:paraId="786673A3" w14:textId="77777777" w:rsidR="009155AE" w:rsidRPr="00E75B6B" w:rsidRDefault="009155AE" w:rsidP="00E75B6B">
      <w:pPr>
        <w:rPr>
          <w:sz w:val="20"/>
          <w:szCs w:val="20"/>
        </w:rPr>
      </w:pPr>
    </w:p>
    <w:sectPr w:rsidR="009155AE" w:rsidRPr="00E75B6B" w:rsidSect="002D630B">
      <w:headerReference w:type="default" r:id="rId6"/>
      <w:pgSz w:w="18720" w:h="12240" w:orient="landscape" w:code="14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2E55B" w14:textId="77777777" w:rsidR="00C66663" w:rsidRDefault="00C66663" w:rsidP="00AC799E">
      <w:pPr>
        <w:spacing w:after="0" w:line="240" w:lineRule="auto"/>
      </w:pPr>
      <w:r>
        <w:separator/>
      </w:r>
    </w:p>
  </w:endnote>
  <w:endnote w:type="continuationSeparator" w:id="0">
    <w:p w14:paraId="2A1D880D" w14:textId="77777777" w:rsidR="00C66663" w:rsidRDefault="00C66663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01D03" w14:textId="77777777" w:rsidR="00C66663" w:rsidRDefault="00C66663" w:rsidP="00AC799E">
      <w:pPr>
        <w:spacing w:after="0" w:line="240" w:lineRule="auto"/>
      </w:pPr>
      <w:r>
        <w:separator/>
      </w:r>
    </w:p>
  </w:footnote>
  <w:footnote w:type="continuationSeparator" w:id="0">
    <w:p w14:paraId="39201406" w14:textId="77777777" w:rsidR="00C66663" w:rsidRDefault="00C66663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0B367E" wp14:editId="7BADFE3C">
          <wp:simplePos x="0" y="0"/>
          <wp:positionH relativeFrom="column">
            <wp:posOffset>-899795</wp:posOffset>
          </wp:positionH>
          <wp:positionV relativeFrom="paragraph">
            <wp:posOffset>-481478</wp:posOffset>
          </wp:positionV>
          <wp:extent cx="12037805" cy="7804298"/>
          <wp:effectExtent l="0" t="0" r="190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0838" cy="7806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20207"/>
    <w:rsid w:val="000217D4"/>
    <w:rsid w:val="00037C98"/>
    <w:rsid w:val="000469A3"/>
    <w:rsid w:val="00051278"/>
    <w:rsid w:val="00090B82"/>
    <w:rsid w:val="00092078"/>
    <w:rsid w:val="000977B9"/>
    <w:rsid w:val="000A6128"/>
    <w:rsid w:val="000C5919"/>
    <w:rsid w:val="000E6379"/>
    <w:rsid w:val="0012445A"/>
    <w:rsid w:val="00135D5B"/>
    <w:rsid w:val="00153069"/>
    <w:rsid w:val="00161D61"/>
    <w:rsid w:val="00172E9D"/>
    <w:rsid w:val="00187841"/>
    <w:rsid w:val="001B2C2C"/>
    <w:rsid w:val="001D3E84"/>
    <w:rsid w:val="001F2EF1"/>
    <w:rsid w:val="0020066A"/>
    <w:rsid w:val="0020163C"/>
    <w:rsid w:val="002179F5"/>
    <w:rsid w:val="002411C2"/>
    <w:rsid w:val="0024689C"/>
    <w:rsid w:val="0026086E"/>
    <w:rsid w:val="002764E8"/>
    <w:rsid w:val="002D630B"/>
    <w:rsid w:val="002D7891"/>
    <w:rsid w:val="00316152"/>
    <w:rsid w:val="00343B5A"/>
    <w:rsid w:val="00381E75"/>
    <w:rsid w:val="00386FFA"/>
    <w:rsid w:val="00397429"/>
    <w:rsid w:val="003D03E0"/>
    <w:rsid w:val="003E12A6"/>
    <w:rsid w:val="003E3DEB"/>
    <w:rsid w:val="003E4C55"/>
    <w:rsid w:val="00401677"/>
    <w:rsid w:val="004448EB"/>
    <w:rsid w:val="00455B29"/>
    <w:rsid w:val="004715E8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56818"/>
    <w:rsid w:val="006663EA"/>
    <w:rsid w:val="00695764"/>
    <w:rsid w:val="006A7393"/>
    <w:rsid w:val="00732C93"/>
    <w:rsid w:val="00733066"/>
    <w:rsid w:val="0075520E"/>
    <w:rsid w:val="007863E4"/>
    <w:rsid w:val="007910F7"/>
    <w:rsid w:val="007C1B96"/>
    <w:rsid w:val="007E002D"/>
    <w:rsid w:val="007E6CA9"/>
    <w:rsid w:val="00825CBC"/>
    <w:rsid w:val="008545A3"/>
    <w:rsid w:val="008615DC"/>
    <w:rsid w:val="00861CCF"/>
    <w:rsid w:val="008C447A"/>
    <w:rsid w:val="0091113C"/>
    <w:rsid w:val="00914BB0"/>
    <w:rsid w:val="009155AE"/>
    <w:rsid w:val="00945227"/>
    <w:rsid w:val="00947485"/>
    <w:rsid w:val="00993CE0"/>
    <w:rsid w:val="009B3440"/>
    <w:rsid w:val="009E62FD"/>
    <w:rsid w:val="00AA2C9F"/>
    <w:rsid w:val="00AC799E"/>
    <w:rsid w:val="00AD6C67"/>
    <w:rsid w:val="00AE28C9"/>
    <w:rsid w:val="00AF1814"/>
    <w:rsid w:val="00B1331D"/>
    <w:rsid w:val="00B22A2B"/>
    <w:rsid w:val="00B35789"/>
    <w:rsid w:val="00B55545"/>
    <w:rsid w:val="00B57379"/>
    <w:rsid w:val="00B832D3"/>
    <w:rsid w:val="00B86F7A"/>
    <w:rsid w:val="00BD5E06"/>
    <w:rsid w:val="00BF007E"/>
    <w:rsid w:val="00C07EB0"/>
    <w:rsid w:val="00C1478C"/>
    <w:rsid w:val="00C16CD9"/>
    <w:rsid w:val="00C23C7E"/>
    <w:rsid w:val="00C66663"/>
    <w:rsid w:val="00C82BE1"/>
    <w:rsid w:val="00CA7AFD"/>
    <w:rsid w:val="00CB4530"/>
    <w:rsid w:val="00CD36D2"/>
    <w:rsid w:val="00D13586"/>
    <w:rsid w:val="00D2281A"/>
    <w:rsid w:val="00D3446D"/>
    <w:rsid w:val="00D42796"/>
    <w:rsid w:val="00D437B2"/>
    <w:rsid w:val="00D835FE"/>
    <w:rsid w:val="00D84EC8"/>
    <w:rsid w:val="00DB0DB9"/>
    <w:rsid w:val="00DB25FD"/>
    <w:rsid w:val="00DF0C8D"/>
    <w:rsid w:val="00DF44D9"/>
    <w:rsid w:val="00E03849"/>
    <w:rsid w:val="00E13F96"/>
    <w:rsid w:val="00E75B6B"/>
    <w:rsid w:val="00E75BF2"/>
    <w:rsid w:val="00E76DEE"/>
    <w:rsid w:val="00EA4EF8"/>
    <w:rsid w:val="00EB340D"/>
    <w:rsid w:val="00EE0259"/>
    <w:rsid w:val="00EE2A04"/>
    <w:rsid w:val="00F1614C"/>
    <w:rsid w:val="00F234FB"/>
    <w:rsid w:val="00F40EF5"/>
    <w:rsid w:val="00F97F51"/>
    <w:rsid w:val="00FB57B7"/>
    <w:rsid w:val="00FE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  <w:style w:type="character" w:styleId="nfasis">
    <w:name w:val="Emphasis"/>
    <w:basedOn w:val="Fuentedeprrafopredeter"/>
    <w:uiPriority w:val="20"/>
    <w:qFormat/>
    <w:rsid w:val="002D630B"/>
    <w:rPr>
      <w:i/>
      <w:iCs/>
    </w:rPr>
  </w:style>
  <w:style w:type="table" w:styleId="Tablaconcuadrcula">
    <w:name w:val="Table Grid"/>
    <w:basedOn w:val="Tablanormal"/>
    <w:uiPriority w:val="39"/>
    <w:rsid w:val="002D630B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75B6B"/>
    <w:pPr>
      <w:spacing w:after="0" w:line="240" w:lineRule="auto"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265</Words>
  <Characters>1496</Characters>
  <Application>Microsoft Office Word</Application>
  <DocSecurity>0</DocSecurity>
  <Lines>115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Sarah Toledo</cp:lastModifiedBy>
  <cp:revision>73</cp:revision>
  <cp:lastPrinted>2022-09-05T21:56:00Z</cp:lastPrinted>
  <dcterms:created xsi:type="dcterms:W3CDTF">2018-01-09T18:29:00Z</dcterms:created>
  <dcterms:modified xsi:type="dcterms:W3CDTF">2022-09-19T18:12:00Z</dcterms:modified>
</cp:coreProperties>
</file>